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FD2" w:rsidRDefault="00BC6FD2">
      <w:pPr>
        <w:pStyle w:val="Name"/>
        <w:spacing w:after="240"/>
      </w:pPr>
      <w:r>
        <w:t>wALI MOHAM</w:t>
      </w:r>
      <w:r w:rsidR="00C66E7B">
        <w:t>m</w:t>
      </w:r>
      <w:r w:rsidR="00135294">
        <w:t>A</w:t>
      </w:r>
      <w:r>
        <w:t xml:space="preserve">D </w:t>
      </w:r>
      <w:r w:rsidR="00C0730F">
        <w:t>khan</w:t>
      </w:r>
    </w:p>
    <w:p w:rsidR="0050223B" w:rsidRDefault="0050223B" w:rsidP="0050223B">
      <w:pPr>
        <w:pStyle w:val="Address1"/>
        <w:rPr>
          <w:sz w:val="24"/>
        </w:rPr>
      </w:pPr>
      <w:r>
        <w:rPr>
          <w:sz w:val="24"/>
        </w:rPr>
        <w:t>house 440, Street no. 17, Block C,</w:t>
      </w:r>
    </w:p>
    <w:p w:rsidR="0050223B" w:rsidRDefault="0050223B" w:rsidP="0050223B">
      <w:pPr>
        <w:pStyle w:val="Address1"/>
        <w:rPr>
          <w:sz w:val="24"/>
        </w:rPr>
      </w:pPr>
      <w:r>
        <w:rPr>
          <w:sz w:val="24"/>
        </w:rPr>
        <w:t>pwd housing society, islamabad-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PAKISTAN</w:t>
          </w:r>
        </w:smartTag>
      </w:smartTag>
    </w:p>
    <w:p w:rsidR="0050223B" w:rsidRDefault="0050223B" w:rsidP="0050223B">
      <w:pPr>
        <w:pStyle w:val="Address1"/>
        <w:rPr>
          <w:sz w:val="24"/>
        </w:rPr>
      </w:pPr>
      <w:r>
        <w:rPr>
          <w:sz w:val="24"/>
        </w:rPr>
        <w:t>contact # 0092 333 9116 114</w:t>
      </w:r>
    </w:p>
    <w:p w:rsidR="0050223B" w:rsidRDefault="0050223B" w:rsidP="0050223B">
      <w:pPr>
        <w:pStyle w:val="Address1"/>
        <w:rPr>
          <w:caps w:val="0"/>
          <w:spacing w:val="0"/>
          <w:sz w:val="22"/>
        </w:rPr>
      </w:pPr>
      <w:r>
        <w:rPr>
          <w:sz w:val="24"/>
        </w:rPr>
        <w:t>E-MAIL:</w:t>
      </w:r>
      <w:r>
        <w:rPr>
          <w:caps w:val="0"/>
          <w:spacing w:val="0"/>
          <w:sz w:val="24"/>
        </w:rPr>
        <w:t>wali_khan@outlook.com</w:t>
      </w:r>
      <w:r>
        <w:rPr>
          <w:caps w:val="0"/>
          <w:spacing w:val="0"/>
          <w:sz w:val="22"/>
        </w:rPr>
        <w:t xml:space="preserve"> </w:t>
      </w:r>
    </w:p>
    <w:p w:rsidR="00BC6FD2" w:rsidRDefault="00BC6FD2">
      <w:pPr>
        <w:pStyle w:val="Address1"/>
        <w:pBdr>
          <w:bottom w:val="single" w:sz="4" w:space="1" w:color="auto"/>
        </w:pBdr>
        <w:rPr>
          <w:sz w:val="18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620"/>
        <w:gridCol w:w="7650"/>
      </w:tblGrid>
      <w:tr w:rsidR="00BC6FD2" w:rsidTr="000247C3">
        <w:trPr>
          <w:cantSplit/>
        </w:trPr>
        <w:tc>
          <w:tcPr>
            <w:tcW w:w="9270" w:type="dxa"/>
            <w:gridSpan w:val="2"/>
          </w:tcPr>
          <w:p w:rsidR="00E324A0" w:rsidRDefault="00E324A0">
            <w:pPr>
              <w:pStyle w:val="SectionTitle"/>
              <w:rPr>
                <w:sz w:val="24"/>
              </w:rPr>
            </w:pPr>
          </w:p>
          <w:p w:rsidR="00BC6FD2" w:rsidRDefault="00BC6FD2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</w:tr>
      <w:tr w:rsidR="00BC6FD2" w:rsidTr="000247C3">
        <w:tc>
          <w:tcPr>
            <w:tcW w:w="1620" w:type="dxa"/>
          </w:tcPr>
          <w:p w:rsidR="00BC6FD2" w:rsidRDefault="00BC6FD2">
            <w:pPr>
              <w:pStyle w:val="NoTitle"/>
            </w:pPr>
          </w:p>
        </w:tc>
        <w:tc>
          <w:tcPr>
            <w:tcW w:w="7650" w:type="dxa"/>
          </w:tcPr>
          <w:p w:rsidR="00A078A9" w:rsidRDefault="00A078A9">
            <w:pPr>
              <w:pStyle w:val="BodyText"/>
              <w:rPr>
                <w:sz w:val="24"/>
              </w:rPr>
            </w:pPr>
          </w:p>
          <w:p w:rsidR="00BC6FD2" w:rsidRDefault="00BC6FD2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To apply my knowledge and skills for the mutual benefit of myself and the organization for which I work. To prove myself as an important, a significant and contributory team member in the growth and development of the organization and my potential as a leader.</w:t>
            </w:r>
          </w:p>
        </w:tc>
      </w:tr>
      <w:tr w:rsidR="003058C4" w:rsidTr="007E72C7">
        <w:trPr>
          <w:cantSplit/>
        </w:trPr>
        <w:tc>
          <w:tcPr>
            <w:tcW w:w="9270" w:type="dxa"/>
            <w:gridSpan w:val="2"/>
          </w:tcPr>
          <w:p w:rsidR="003058C4" w:rsidRDefault="003058C4" w:rsidP="003058C4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t>PROFile</w:t>
            </w:r>
          </w:p>
        </w:tc>
      </w:tr>
      <w:tr w:rsidR="003058C4" w:rsidTr="007E72C7">
        <w:trPr>
          <w:trHeight w:val="1383"/>
        </w:trPr>
        <w:tc>
          <w:tcPr>
            <w:tcW w:w="1620" w:type="dxa"/>
          </w:tcPr>
          <w:p w:rsidR="003058C4" w:rsidRDefault="003058C4" w:rsidP="007E72C7">
            <w:pPr>
              <w:pStyle w:val="NoTitle"/>
            </w:pPr>
          </w:p>
        </w:tc>
        <w:tc>
          <w:tcPr>
            <w:tcW w:w="7650" w:type="dxa"/>
          </w:tcPr>
          <w:p w:rsidR="003058C4" w:rsidRDefault="003058C4" w:rsidP="007E72C7">
            <w:pPr>
              <w:pStyle w:val="Achievement"/>
              <w:numPr>
                <w:ilvl w:val="0"/>
                <w:numId w:val="0"/>
              </w:numPr>
            </w:pPr>
          </w:p>
          <w:p w:rsidR="003058C4" w:rsidRDefault="003058C4" w:rsidP="00A56E63">
            <w:pPr>
              <w:pStyle w:val="BodyText"/>
              <w:spacing w:line="240" w:lineRule="auto"/>
            </w:pPr>
            <w:r w:rsidRPr="003058C4">
              <w:rPr>
                <w:bCs/>
                <w:sz w:val="24"/>
                <w:szCs w:val="24"/>
              </w:rPr>
              <w:t>I, being an Associate member of Institute of Cost and Management Accountants of Pakistan (ACMA) and business graduate (MBA) from Muhammad Ali Jinnah University, Islamabad possess more than 1</w:t>
            </w:r>
            <w:r w:rsidR="0093319D">
              <w:rPr>
                <w:bCs/>
                <w:sz w:val="24"/>
                <w:szCs w:val="24"/>
              </w:rPr>
              <w:t>5</w:t>
            </w:r>
            <w:r w:rsidRPr="003058C4">
              <w:rPr>
                <w:bCs/>
                <w:sz w:val="24"/>
                <w:szCs w:val="24"/>
              </w:rPr>
              <w:t xml:space="preserve"> years</w:t>
            </w:r>
            <w:r w:rsidR="00EF3710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EF3710">
              <w:rPr>
                <w:bCs/>
                <w:sz w:val="24"/>
                <w:szCs w:val="24"/>
              </w:rPr>
              <w:t xml:space="preserve">post </w:t>
            </w:r>
            <w:r w:rsidRPr="003058C4">
              <w:rPr>
                <w:bCs/>
                <w:sz w:val="24"/>
                <w:szCs w:val="24"/>
              </w:rPr>
              <w:t xml:space="preserve"> qualification</w:t>
            </w:r>
            <w:proofErr w:type="gramEnd"/>
            <w:r w:rsidRPr="003058C4">
              <w:rPr>
                <w:bCs/>
                <w:sz w:val="24"/>
                <w:szCs w:val="24"/>
              </w:rPr>
              <w:t xml:space="preserve"> experience in finance and accounts (particularly in Budgeting, Product Costing, Management Reporting,</w:t>
            </w:r>
            <w:r w:rsidR="00D8644B">
              <w:rPr>
                <w:bCs/>
                <w:sz w:val="24"/>
                <w:szCs w:val="24"/>
              </w:rPr>
              <w:t xml:space="preserve"> </w:t>
            </w:r>
            <w:r w:rsidRPr="003058C4">
              <w:rPr>
                <w:bCs/>
                <w:sz w:val="24"/>
                <w:szCs w:val="24"/>
              </w:rPr>
              <w:t>Financial Analysis, Financial Reporting and Financial Modeling) in manufacturi</w:t>
            </w:r>
            <w:r w:rsidR="0093319D">
              <w:rPr>
                <w:bCs/>
                <w:sz w:val="24"/>
                <w:szCs w:val="24"/>
              </w:rPr>
              <w:t>ng concern</w:t>
            </w:r>
            <w:r w:rsidRPr="003058C4">
              <w:rPr>
                <w:bCs/>
                <w:sz w:val="24"/>
                <w:szCs w:val="24"/>
              </w:rPr>
              <w:t xml:space="preserve"> in ERP (SAP) environment.</w:t>
            </w:r>
            <w:r>
              <w:t xml:space="preserve"> </w:t>
            </w:r>
          </w:p>
        </w:tc>
      </w:tr>
      <w:tr w:rsidR="00D8644B" w:rsidTr="007E72C7">
        <w:trPr>
          <w:cantSplit/>
        </w:trPr>
        <w:tc>
          <w:tcPr>
            <w:tcW w:w="9270" w:type="dxa"/>
            <w:gridSpan w:val="2"/>
          </w:tcPr>
          <w:p w:rsidR="00D8644B" w:rsidRDefault="00D8644B" w:rsidP="007E72C7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</w:tr>
      <w:tr w:rsidR="00D8644B" w:rsidTr="007E72C7">
        <w:trPr>
          <w:trHeight w:val="1383"/>
        </w:trPr>
        <w:tc>
          <w:tcPr>
            <w:tcW w:w="1620" w:type="dxa"/>
          </w:tcPr>
          <w:p w:rsidR="00D8644B" w:rsidRDefault="00D8644B" w:rsidP="007E72C7">
            <w:pPr>
              <w:pStyle w:val="NoTitle"/>
            </w:pPr>
          </w:p>
        </w:tc>
        <w:tc>
          <w:tcPr>
            <w:tcW w:w="7650" w:type="dxa"/>
          </w:tcPr>
          <w:p w:rsidR="00D8644B" w:rsidRDefault="00D8644B" w:rsidP="007E72C7">
            <w:pPr>
              <w:pStyle w:val="Achievement"/>
              <w:numPr>
                <w:ilvl w:val="0"/>
                <w:numId w:val="0"/>
              </w:numPr>
            </w:pPr>
          </w:p>
          <w:p w:rsidR="00D8644B" w:rsidRDefault="00D8644B" w:rsidP="007E72C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 xml:space="preserve">ACMA           -     Institute of Cost &amp; Management Accountants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</w:rPr>
                  <w:t>Pakistan</w:t>
                </w:r>
              </w:smartTag>
            </w:smartTag>
          </w:p>
          <w:p w:rsidR="00D8644B" w:rsidRDefault="00D8644B" w:rsidP="007E72C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APFA            -     Pakistan Institute of Public Finance Accountants</w:t>
            </w:r>
          </w:p>
          <w:p w:rsidR="00D8644B" w:rsidRDefault="00D8644B" w:rsidP="007E72C7">
            <w:pPr>
              <w:pStyle w:val="Achievement"/>
            </w:pPr>
            <w:r>
              <w:rPr>
                <w:sz w:val="24"/>
              </w:rPr>
              <w:t xml:space="preserve">MBA (Banking &amp; Finance) -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Muhammad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Ali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Jinnah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 Islamabad</w:t>
            </w:r>
            <w:r>
              <w:t xml:space="preserve">                                                   </w:t>
            </w:r>
          </w:p>
        </w:tc>
      </w:tr>
      <w:tr w:rsidR="00BC6FD2" w:rsidTr="000247C3">
        <w:trPr>
          <w:cantSplit/>
        </w:trPr>
        <w:tc>
          <w:tcPr>
            <w:tcW w:w="9270" w:type="dxa"/>
            <w:gridSpan w:val="2"/>
          </w:tcPr>
          <w:p w:rsidR="00BC6FD2" w:rsidRDefault="00D8644B" w:rsidP="00D8644B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t>Training</w:t>
            </w:r>
          </w:p>
        </w:tc>
      </w:tr>
      <w:tr w:rsidR="00BC6FD2" w:rsidTr="000247C3">
        <w:trPr>
          <w:trHeight w:val="1383"/>
        </w:trPr>
        <w:tc>
          <w:tcPr>
            <w:tcW w:w="1620" w:type="dxa"/>
          </w:tcPr>
          <w:p w:rsidR="00BC6FD2" w:rsidRDefault="00BC6FD2">
            <w:pPr>
              <w:pStyle w:val="NoTitle"/>
            </w:pPr>
          </w:p>
        </w:tc>
        <w:tc>
          <w:tcPr>
            <w:tcW w:w="7650" w:type="dxa"/>
          </w:tcPr>
          <w:p w:rsidR="00BC6FD2" w:rsidRDefault="00BC6FD2">
            <w:pPr>
              <w:pStyle w:val="Achievement"/>
              <w:numPr>
                <w:ilvl w:val="0"/>
                <w:numId w:val="0"/>
              </w:numPr>
            </w:pPr>
          </w:p>
          <w:p w:rsidR="00D8644B" w:rsidRDefault="00D8644B" w:rsidP="00D8644B">
            <w:pPr>
              <w:pStyle w:val="Achievement"/>
              <w:ind w:left="342" w:hanging="342"/>
              <w:rPr>
                <w:sz w:val="24"/>
              </w:rPr>
            </w:pPr>
            <w:r>
              <w:rPr>
                <w:sz w:val="24"/>
              </w:rPr>
              <w:t>Course on “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 on Problem Solving and Decision Making” by REDC, LUMS, Lahore</w:t>
            </w:r>
          </w:p>
          <w:p w:rsidR="00D8644B" w:rsidRDefault="00D8644B" w:rsidP="00D8644B">
            <w:pPr>
              <w:pStyle w:val="Achievement"/>
              <w:ind w:left="342" w:hanging="342"/>
              <w:rPr>
                <w:sz w:val="24"/>
              </w:rPr>
            </w:pPr>
            <w:r>
              <w:rPr>
                <w:sz w:val="24"/>
              </w:rPr>
              <w:t>Course on “Financial Modeling Using Advance Excel 2010” by RECKNOR’S Karachi</w:t>
            </w:r>
          </w:p>
          <w:p w:rsidR="00D8644B" w:rsidRDefault="00D8644B" w:rsidP="00D8644B">
            <w:pPr>
              <w:pStyle w:val="Achievement"/>
              <w:ind w:left="342" w:hanging="342"/>
              <w:rPr>
                <w:sz w:val="24"/>
              </w:rPr>
            </w:pPr>
            <w:r>
              <w:rPr>
                <w:sz w:val="24"/>
              </w:rPr>
              <w:t xml:space="preserve">Course on “Mastering the Art of Business Communication” by </w:t>
            </w:r>
            <w:proofErr w:type="spellStart"/>
            <w:r>
              <w:rPr>
                <w:sz w:val="24"/>
              </w:rPr>
              <w:t>Octara</w:t>
            </w:r>
            <w:proofErr w:type="spellEnd"/>
            <w:r>
              <w:rPr>
                <w:sz w:val="24"/>
              </w:rPr>
              <w:t>, Lahore</w:t>
            </w:r>
          </w:p>
          <w:p w:rsidR="00D8644B" w:rsidRDefault="00D8644B" w:rsidP="00D8644B">
            <w:pPr>
              <w:pStyle w:val="Achievement"/>
              <w:ind w:left="342" w:hanging="342"/>
              <w:rPr>
                <w:sz w:val="24"/>
              </w:rPr>
            </w:pPr>
            <w:r>
              <w:rPr>
                <w:sz w:val="24"/>
              </w:rPr>
              <w:t>Course on “How to Prepare Effective Business Plan” by ICMAP, Islamabad</w:t>
            </w:r>
          </w:p>
          <w:p w:rsidR="00D8644B" w:rsidRDefault="00D8644B" w:rsidP="00D8644B">
            <w:pPr>
              <w:pStyle w:val="Achievement"/>
              <w:ind w:left="342" w:hanging="342"/>
              <w:rPr>
                <w:sz w:val="24"/>
              </w:rPr>
            </w:pPr>
            <w:r>
              <w:rPr>
                <w:sz w:val="24"/>
              </w:rPr>
              <w:t>Course on “Development of Communication Skills” by ICMAP, Karachi</w:t>
            </w:r>
          </w:p>
          <w:p w:rsidR="00BC6FD2" w:rsidRDefault="00D8644B" w:rsidP="00D8644B">
            <w:pPr>
              <w:pStyle w:val="Achievement"/>
              <w:ind w:left="342" w:hanging="360"/>
            </w:pPr>
            <w:r>
              <w:rPr>
                <w:sz w:val="24"/>
              </w:rPr>
              <w:t>Inhouse Course on SAP FICO, SAP BI, Lotus Notes &amp; MS Office by FFBL</w:t>
            </w:r>
          </w:p>
        </w:tc>
      </w:tr>
      <w:tr w:rsidR="00546804" w:rsidTr="007E72C7">
        <w:trPr>
          <w:cantSplit/>
        </w:trPr>
        <w:tc>
          <w:tcPr>
            <w:tcW w:w="9270" w:type="dxa"/>
            <w:gridSpan w:val="2"/>
          </w:tcPr>
          <w:p w:rsidR="00546804" w:rsidRDefault="00546804" w:rsidP="007E72C7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lastRenderedPageBreak/>
              <w:t>experience</w:t>
            </w:r>
          </w:p>
        </w:tc>
      </w:tr>
      <w:tr w:rsidR="00BC6FD2" w:rsidTr="000247C3">
        <w:trPr>
          <w:trHeight w:val="80"/>
        </w:trPr>
        <w:tc>
          <w:tcPr>
            <w:tcW w:w="1620" w:type="dxa"/>
          </w:tcPr>
          <w:p w:rsidR="00BC6FD2" w:rsidRDefault="00BC6FD2">
            <w:pPr>
              <w:pStyle w:val="NoTitle"/>
            </w:pPr>
          </w:p>
        </w:tc>
        <w:tc>
          <w:tcPr>
            <w:tcW w:w="7650" w:type="dxa"/>
          </w:tcPr>
          <w:p w:rsidR="00BC6FD2" w:rsidRDefault="00BC6FD2">
            <w:pPr>
              <w:pStyle w:val="Achievement"/>
              <w:numPr>
                <w:ilvl w:val="0"/>
                <w:numId w:val="0"/>
              </w:numPr>
              <w:rPr>
                <w:sz w:val="24"/>
                <w:szCs w:val="16"/>
              </w:rPr>
            </w:pPr>
          </w:p>
          <w:p w:rsidR="0047725A" w:rsidRDefault="0047725A" w:rsidP="0047725A">
            <w:pPr>
              <w:pStyle w:val="CompanyNameOne"/>
              <w:tabs>
                <w:tab w:val="right" w:pos="-12412"/>
              </w:tabs>
              <w:rPr>
                <w:b/>
              </w:rPr>
            </w:pPr>
            <w:r>
              <w:rPr>
                <w:b/>
                <w:sz w:val="24"/>
              </w:rPr>
              <w:t>May 200</w:t>
            </w:r>
            <w:r w:rsidR="0056682C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– </w:t>
            </w:r>
            <w:proofErr w:type="spellStart"/>
            <w:r>
              <w:rPr>
                <w:b/>
                <w:sz w:val="24"/>
              </w:rPr>
              <w:t>Todate</w:t>
            </w:r>
            <w:proofErr w:type="spellEnd"/>
            <w:r>
              <w:tab/>
            </w:r>
            <w:r>
              <w:rPr>
                <w:b/>
                <w:sz w:val="24"/>
              </w:rPr>
              <w:t>FAUJI FERTILIZER BIN QASIM LTD</w:t>
            </w:r>
          </w:p>
          <w:p w:rsidR="006D6B69" w:rsidRDefault="006D6B69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b/>
                <w:bCs/>
                <w:sz w:val="24"/>
                <w:szCs w:val="16"/>
              </w:rPr>
            </w:pPr>
          </w:p>
          <w:p w:rsidR="00BC6FD2" w:rsidRDefault="00EF3710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Head-</w:t>
            </w:r>
            <w:bookmarkStart w:id="0" w:name="_GoBack"/>
            <w:bookmarkEnd w:id="0"/>
            <w:r>
              <w:rPr>
                <w:b/>
                <w:bCs/>
                <w:sz w:val="24"/>
                <w:szCs w:val="16"/>
              </w:rPr>
              <w:t>Budgeting &amp; Planning</w:t>
            </w:r>
          </w:p>
          <w:p w:rsidR="00BC6FD2" w:rsidRDefault="00FE73AE" w:rsidP="00186E9A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Major activities are as follow</w:t>
            </w:r>
            <w:r w:rsidR="004449EE">
              <w:rPr>
                <w:sz w:val="24"/>
                <w:szCs w:val="16"/>
              </w:rPr>
              <w:t>:</w:t>
            </w:r>
          </w:p>
          <w:p w:rsidR="00FE73AE" w:rsidRPr="00FE73AE" w:rsidRDefault="00FE73AE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 w:rsidRPr="00FE73AE">
              <w:rPr>
                <w:sz w:val="24"/>
                <w:szCs w:val="16"/>
              </w:rPr>
              <w:t>Plan, organize and co-ordinate activities relating to budgetary process, financial planning &amp; analysis and management reporting.</w:t>
            </w:r>
          </w:p>
          <w:p w:rsidR="00FE73AE" w:rsidRPr="00FE73AE" w:rsidRDefault="00FE73AE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 w:rsidRPr="00FE73AE">
              <w:rPr>
                <w:sz w:val="24"/>
                <w:szCs w:val="16"/>
              </w:rPr>
              <w:t>Co-ordinate &amp; assist all department heads in preparing departmental budgets.</w:t>
            </w:r>
          </w:p>
          <w:p w:rsidR="00F1525E" w:rsidRPr="00F1525E" w:rsidRDefault="00DD4113" w:rsidP="00F1525E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Responsible for</w:t>
            </w:r>
            <w:r w:rsidR="00F1525E" w:rsidRPr="00F1525E">
              <w:rPr>
                <w:sz w:val="24"/>
                <w:szCs w:val="16"/>
              </w:rPr>
              <w:t xml:space="preserve"> annual business plan of the company and its monitoring.</w:t>
            </w:r>
          </w:p>
          <w:p w:rsidR="00FE73AE" w:rsidRPr="00FE73AE" w:rsidRDefault="00DD4113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Review</w:t>
            </w:r>
            <w:r w:rsidR="005A550F">
              <w:rPr>
                <w:sz w:val="24"/>
                <w:szCs w:val="16"/>
              </w:rPr>
              <w:t xml:space="preserve"> of</w:t>
            </w:r>
            <w:r w:rsidR="00FE73AE" w:rsidRPr="00FE73AE">
              <w:rPr>
                <w:sz w:val="24"/>
                <w:szCs w:val="16"/>
              </w:rPr>
              <w:t xml:space="preserve"> Company’s </w:t>
            </w:r>
            <w:r w:rsidR="00F1525E">
              <w:rPr>
                <w:sz w:val="24"/>
                <w:szCs w:val="16"/>
              </w:rPr>
              <w:t xml:space="preserve">Financial </w:t>
            </w:r>
            <w:r w:rsidR="00FE73AE" w:rsidRPr="00FE73AE">
              <w:rPr>
                <w:sz w:val="24"/>
                <w:szCs w:val="16"/>
              </w:rPr>
              <w:t>Outlook.</w:t>
            </w:r>
          </w:p>
          <w:p w:rsidR="00FE73AE" w:rsidRPr="00FE73AE" w:rsidRDefault="00DD4113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Review of</w:t>
            </w:r>
            <w:r w:rsidR="00FE73AE" w:rsidRPr="00FE73AE">
              <w:rPr>
                <w:sz w:val="24"/>
                <w:szCs w:val="16"/>
              </w:rPr>
              <w:t xml:space="preserve"> segment reporting and product contribution analysis.</w:t>
            </w:r>
          </w:p>
          <w:p w:rsidR="00A63879" w:rsidRPr="00A63879" w:rsidRDefault="00A63879" w:rsidP="00A63879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</w:t>
            </w:r>
            <w:r w:rsidRPr="00A63879">
              <w:rPr>
                <w:sz w:val="24"/>
                <w:szCs w:val="16"/>
              </w:rPr>
              <w:t>nalys</w:t>
            </w:r>
            <w:r>
              <w:rPr>
                <w:sz w:val="24"/>
                <w:szCs w:val="16"/>
              </w:rPr>
              <w:t>is</w:t>
            </w:r>
            <w:r w:rsidRPr="00A63879">
              <w:rPr>
                <w:sz w:val="24"/>
                <w:szCs w:val="16"/>
              </w:rPr>
              <w:t xml:space="preserve"> of company accounts with comparison of last year as well as with Business Plan.</w:t>
            </w:r>
          </w:p>
          <w:p w:rsidR="00FE73AE" w:rsidRPr="00FE73AE" w:rsidRDefault="00FE73AE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 w:rsidRPr="00FE73AE">
              <w:rPr>
                <w:sz w:val="24"/>
                <w:szCs w:val="16"/>
              </w:rPr>
              <w:t>Carry out feasibility, viability and sensitivity analysis for capital projects and investments.</w:t>
            </w:r>
          </w:p>
          <w:p w:rsidR="00FE73AE" w:rsidRPr="00FE73AE" w:rsidRDefault="00DD4113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Reponsible</w:t>
            </w:r>
            <w:proofErr w:type="spellEnd"/>
            <w:r>
              <w:rPr>
                <w:sz w:val="24"/>
                <w:szCs w:val="16"/>
              </w:rPr>
              <w:t xml:space="preserve"> for</w:t>
            </w:r>
            <w:r w:rsidR="005A550F">
              <w:rPr>
                <w:sz w:val="24"/>
                <w:szCs w:val="16"/>
              </w:rPr>
              <w:t xml:space="preserve"> </w:t>
            </w:r>
            <w:r w:rsidR="00FE73AE" w:rsidRPr="00FE73AE">
              <w:rPr>
                <w:sz w:val="24"/>
                <w:szCs w:val="16"/>
              </w:rPr>
              <w:t>Company’s short-term and long term financial plans/projections.</w:t>
            </w:r>
          </w:p>
          <w:p w:rsidR="00FE73AE" w:rsidRPr="00FE73AE" w:rsidRDefault="005A550F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C</w:t>
            </w:r>
            <w:r w:rsidR="00FE73AE" w:rsidRPr="00FE73AE">
              <w:rPr>
                <w:sz w:val="24"/>
                <w:szCs w:val="16"/>
              </w:rPr>
              <w:t>ompar</w:t>
            </w:r>
            <w:r w:rsidR="00FE73AE">
              <w:rPr>
                <w:sz w:val="24"/>
                <w:szCs w:val="16"/>
              </w:rPr>
              <w:t>ison of</w:t>
            </w:r>
            <w:r w:rsidR="00FE73AE" w:rsidRPr="00FE73AE">
              <w:rPr>
                <w:sz w:val="24"/>
                <w:szCs w:val="16"/>
              </w:rPr>
              <w:t xml:space="preserve"> Company performance with industry performance.</w:t>
            </w:r>
          </w:p>
          <w:p w:rsidR="00FE73AE" w:rsidRPr="00FE73AE" w:rsidRDefault="00DD4113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Review</w:t>
            </w:r>
            <w:r w:rsidR="00E06AB3">
              <w:rPr>
                <w:sz w:val="24"/>
                <w:szCs w:val="16"/>
              </w:rPr>
              <w:t xml:space="preserve"> of </w:t>
            </w:r>
            <w:r>
              <w:rPr>
                <w:sz w:val="24"/>
                <w:szCs w:val="16"/>
              </w:rPr>
              <w:t>a</w:t>
            </w:r>
            <w:r w:rsidR="006B354D">
              <w:rPr>
                <w:sz w:val="24"/>
                <w:szCs w:val="16"/>
              </w:rPr>
              <w:t xml:space="preserve">nalysis </w:t>
            </w:r>
            <w:r w:rsidR="00E06AB3">
              <w:rPr>
                <w:sz w:val="24"/>
                <w:szCs w:val="16"/>
              </w:rPr>
              <w:t>reports</w:t>
            </w:r>
            <w:r w:rsidR="00FE73AE" w:rsidRPr="00FE73AE">
              <w:rPr>
                <w:sz w:val="24"/>
                <w:szCs w:val="16"/>
              </w:rPr>
              <w:t xml:space="preserve"> and presentations for BOD, BOD committees and AGM.</w:t>
            </w:r>
          </w:p>
          <w:p w:rsidR="00FE73AE" w:rsidRPr="00FE73AE" w:rsidRDefault="00DD4113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E</w:t>
            </w:r>
            <w:r w:rsidR="00FE73AE" w:rsidRPr="00FE73AE">
              <w:rPr>
                <w:sz w:val="24"/>
                <w:szCs w:val="16"/>
              </w:rPr>
              <w:t>valuate investment opportunities arising from time to time including financial models / feasibilities.</w:t>
            </w:r>
          </w:p>
          <w:p w:rsidR="00FE73AE" w:rsidRDefault="00FE73AE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403" w:hanging="389"/>
              <w:rPr>
                <w:sz w:val="24"/>
                <w:szCs w:val="16"/>
              </w:rPr>
            </w:pPr>
            <w:r w:rsidRPr="00FE73AE">
              <w:rPr>
                <w:sz w:val="24"/>
                <w:szCs w:val="16"/>
              </w:rPr>
              <w:t>Monitor Joint Venture and other investment projects’ progress</w:t>
            </w:r>
          </w:p>
          <w:p w:rsidR="0047725A" w:rsidRDefault="0047725A" w:rsidP="0047725A">
            <w:pPr>
              <w:pStyle w:val="Achievement"/>
              <w:numPr>
                <w:ilvl w:val="0"/>
                <w:numId w:val="0"/>
              </w:numPr>
              <w:tabs>
                <w:tab w:val="num" w:pos="397"/>
              </w:tabs>
              <w:ind w:left="397"/>
              <w:rPr>
                <w:sz w:val="24"/>
                <w:szCs w:val="16"/>
              </w:rPr>
            </w:pPr>
          </w:p>
          <w:p w:rsidR="0047725A" w:rsidRDefault="0047725A" w:rsidP="0047725A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June 200</w:t>
            </w:r>
            <w:r w:rsidR="0056682C">
              <w:rPr>
                <w:b/>
                <w:bCs/>
                <w:sz w:val="24"/>
                <w:szCs w:val="16"/>
              </w:rPr>
              <w:t>6</w:t>
            </w:r>
            <w:r>
              <w:rPr>
                <w:b/>
                <w:bCs/>
                <w:sz w:val="24"/>
                <w:szCs w:val="16"/>
              </w:rPr>
              <w:t xml:space="preserve"> – May 200</w:t>
            </w:r>
            <w:r w:rsidR="0056682C">
              <w:rPr>
                <w:b/>
                <w:bCs/>
                <w:sz w:val="24"/>
                <w:szCs w:val="16"/>
              </w:rPr>
              <w:t>8</w:t>
            </w:r>
            <w:r>
              <w:rPr>
                <w:b/>
                <w:bCs/>
                <w:sz w:val="24"/>
                <w:szCs w:val="16"/>
              </w:rPr>
              <w:t xml:space="preserve"> INSTITUTE OF COST &amp; MANAGEMENT                                                                                             </w:t>
            </w:r>
            <w:r w:rsidR="000247C3">
              <w:rPr>
                <w:b/>
                <w:bCs/>
                <w:sz w:val="24"/>
                <w:szCs w:val="16"/>
              </w:rPr>
              <w:t xml:space="preserve">          A</w:t>
            </w:r>
            <w:r>
              <w:rPr>
                <w:b/>
                <w:bCs/>
                <w:sz w:val="24"/>
                <w:szCs w:val="16"/>
              </w:rPr>
              <w:t xml:space="preserve">CCOUNTANTS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4"/>
                    <w:szCs w:val="16"/>
                  </w:rPr>
                  <w:t>PAKISTAN</w:t>
                </w:r>
              </w:smartTag>
            </w:smartTag>
          </w:p>
          <w:p w:rsidR="0047725A" w:rsidRDefault="0047725A" w:rsidP="0047725A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b/>
                <w:bCs/>
                <w:sz w:val="24"/>
                <w:szCs w:val="16"/>
              </w:rPr>
            </w:pPr>
          </w:p>
          <w:p w:rsidR="0047725A" w:rsidRDefault="001E20B1" w:rsidP="0047725A">
            <w:pPr>
              <w:pStyle w:val="Achievement"/>
              <w:numPr>
                <w:ilvl w:val="0"/>
                <w:numId w:val="0"/>
              </w:numPr>
              <w:ind w:left="2373" w:hanging="2373"/>
              <w:rPr>
                <w:b/>
                <w:bCs/>
                <w:sz w:val="24"/>
                <w:szCs w:val="16"/>
              </w:rPr>
            </w:pPr>
            <w:r>
              <w:rPr>
                <w:b/>
                <w:bCs/>
                <w:sz w:val="24"/>
                <w:szCs w:val="16"/>
              </w:rPr>
              <w:t>Deputy Director</w:t>
            </w:r>
          </w:p>
          <w:p w:rsidR="0047725A" w:rsidRPr="00EC5AC7" w:rsidRDefault="00EC5AC7" w:rsidP="00EC5AC7">
            <w:pPr>
              <w:pStyle w:val="maintext"/>
              <w:jc w:val="both"/>
              <w:rPr>
                <w:rFonts w:ascii="Garamond" w:hAnsi="Garamond"/>
                <w:color w:val="auto"/>
                <w:sz w:val="24"/>
                <w:szCs w:val="16"/>
              </w:rPr>
            </w:pPr>
            <w:r>
              <w:rPr>
                <w:rFonts w:ascii="Garamond" w:hAnsi="Garamond"/>
                <w:color w:val="auto"/>
                <w:sz w:val="24"/>
                <w:szCs w:val="16"/>
              </w:rPr>
              <w:t xml:space="preserve">Major activities </w:t>
            </w:r>
            <w:r w:rsidR="0047725A" w:rsidRPr="00EC5AC7">
              <w:rPr>
                <w:rFonts w:ascii="Garamond" w:hAnsi="Garamond"/>
                <w:color w:val="auto"/>
                <w:sz w:val="24"/>
                <w:szCs w:val="16"/>
              </w:rPr>
              <w:t>include: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Review of daily Disbursements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Preparation and review of Capital and Operation Budgets</w:t>
            </w:r>
          </w:p>
          <w:p w:rsidR="0047725A" w:rsidRDefault="002502D9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Treasury</w:t>
            </w:r>
            <w:r w:rsidR="0047725A">
              <w:rPr>
                <w:sz w:val="24"/>
                <w:szCs w:val="16"/>
              </w:rPr>
              <w:t xml:space="preserve"> Management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Review of Income Tax reports.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>Liaison with Internal and External Auditors for audit.</w:t>
            </w:r>
          </w:p>
          <w:p w:rsidR="0047725A" w:rsidRDefault="005A550F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Management r</w:t>
            </w:r>
            <w:r w:rsidR="0047725A">
              <w:rPr>
                <w:sz w:val="24"/>
                <w:szCs w:val="16"/>
              </w:rPr>
              <w:t>eporting to Senior Management</w:t>
            </w:r>
            <w:r w:rsidR="00511ABB">
              <w:rPr>
                <w:sz w:val="24"/>
                <w:szCs w:val="16"/>
              </w:rPr>
              <w:t>/Councils</w:t>
            </w:r>
            <w:r>
              <w:rPr>
                <w:sz w:val="24"/>
                <w:szCs w:val="16"/>
              </w:rPr>
              <w:t>.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Corporate relations affairs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Administration matters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Events Management including national and international seminars, conferences and workshops etc.</w:t>
            </w:r>
          </w:p>
          <w:p w:rsidR="0047725A" w:rsidRDefault="0047725A" w:rsidP="003B0DD7">
            <w:pPr>
              <w:pStyle w:val="Achievement"/>
              <w:numPr>
                <w:ilvl w:val="0"/>
                <w:numId w:val="2"/>
              </w:numPr>
              <w:tabs>
                <w:tab w:val="clear" w:pos="720"/>
                <w:tab w:val="num" w:pos="397"/>
              </w:tabs>
              <w:ind w:left="397" w:hanging="382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Marketing activities</w:t>
            </w:r>
          </w:p>
          <w:p w:rsidR="008C3777" w:rsidRDefault="008C3777" w:rsidP="00EC5AC7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24"/>
                <w:szCs w:val="16"/>
              </w:rPr>
            </w:pPr>
          </w:p>
        </w:tc>
      </w:tr>
      <w:tr w:rsidR="00BC6FD2" w:rsidTr="000247C3">
        <w:trPr>
          <w:trHeight w:val="89"/>
        </w:trPr>
        <w:tc>
          <w:tcPr>
            <w:tcW w:w="1620" w:type="dxa"/>
          </w:tcPr>
          <w:p w:rsidR="00BC6FD2" w:rsidRDefault="00BC6FD2">
            <w:pPr>
              <w:pStyle w:val="NoTitle"/>
            </w:pPr>
          </w:p>
        </w:tc>
        <w:tc>
          <w:tcPr>
            <w:tcW w:w="7650" w:type="dxa"/>
          </w:tcPr>
          <w:p w:rsidR="00BC6FD2" w:rsidRDefault="00BC6FD2">
            <w:pPr>
              <w:pStyle w:val="CompanyNameOne"/>
              <w:tabs>
                <w:tab w:val="right" w:pos="-12412"/>
              </w:tabs>
              <w:rPr>
                <w:b/>
              </w:rPr>
            </w:pPr>
            <w:r>
              <w:rPr>
                <w:b/>
                <w:sz w:val="24"/>
              </w:rPr>
              <w:t>June 2000 – May 200</w:t>
            </w:r>
            <w:r w:rsidR="0056682C">
              <w:rPr>
                <w:b/>
                <w:sz w:val="24"/>
              </w:rPr>
              <w:t>6</w:t>
            </w:r>
            <w:r>
              <w:tab/>
            </w:r>
            <w:r w:rsidR="00526C43">
              <w:t xml:space="preserve">   </w:t>
            </w:r>
            <w:r w:rsidR="00526C43" w:rsidRPr="00526C43">
              <w:rPr>
                <w:b/>
              </w:rPr>
              <w:t>FFC-JORDAN</w:t>
            </w:r>
            <w:r>
              <w:rPr>
                <w:b/>
                <w:sz w:val="24"/>
              </w:rPr>
              <w:t xml:space="preserve"> FERTILIZER </w:t>
            </w:r>
            <w:r w:rsidR="00526C43">
              <w:rPr>
                <w:b/>
                <w:sz w:val="24"/>
              </w:rPr>
              <w:t>COMPANY</w:t>
            </w:r>
            <w:r>
              <w:rPr>
                <w:b/>
                <w:sz w:val="24"/>
              </w:rPr>
              <w:t xml:space="preserve"> LTD</w:t>
            </w:r>
          </w:p>
          <w:p w:rsidR="00BC6FD2" w:rsidRDefault="00BC6FD2">
            <w:pPr>
              <w:pStyle w:val="CompanyNameOne"/>
              <w:tabs>
                <w:tab w:val="right" w:pos="-12412"/>
              </w:tabs>
            </w:pPr>
            <w:r>
              <w:tab/>
            </w:r>
          </w:p>
          <w:p w:rsidR="00BC6FD2" w:rsidRDefault="00FC57CB">
            <w:pPr>
              <w:pStyle w:val="JobTitl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Finance </w:t>
            </w:r>
            <w:r w:rsidR="00400206">
              <w:rPr>
                <w:b/>
                <w:bCs/>
                <w:sz w:val="24"/>
              </w:rPr>
              <w:t>Officer</w:t>
            </w:r>
            <w:r w:rsidR="00E428C8">
              <w:rPr>
                <w:b/>
                <w:bCs/>
                <w:sz w:val="24"/>
              </w:rPr>
              <w:t xml:space="preserve"> </w:t>
            </w:r>
          </w:p>
          <w:p w:rsidR="00BC6FD2" w:rsidRDefault="00BC6FD2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Major Responsibilities include.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Preparation of monthly and annual Financial Statements.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Maintain proper books of accounts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Review of capital expenditure and its comparison with the budget.</w:t>
            </w:r>
          </w:p>
          <w:p w:rsidR="00BC6FD2" w:rsidRDefault="00BC6FD2">
            <w:pPr>
              <w:pStyle w:val="Achievement"/>
              <w:ind w:left="371" w:hanging="364"/>
              <w:rPr>
                <w:sz w:val="24"/>
              </w:rPr>
            </w:pPr>
            <w:r>
              <w:rPr>
                <w:sz w:val="24"/>
              </w:rPr>
              <w:t>Review of manufacturing cost and its comparison with the budget and         production factors.</w:t>
            </w:r>
          </w:p>
          <w:p w:rsidR="00BC6FD2" w:rsidRDefault="00BC6FD2">
            <w:pPr>
              <w:pStyle w:val="Achievement"/>
              <w:ind w:left="371" w:hanging="364"/>
              <w:rPr>
                <w:sz w:val="24"/>
              </w:rPr>
            </w:pPr>
            <w:r>
              <w:rPr>
                <w:sz w:val="24"/>
              </w:rPr>
              <w:t>Product Costing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 xml:space="preserve">Review of daily fund </w:t>
            </w:r>
            <w:proofErr w:type="spellStart"/>
            <w:proofErr w:type="gramStart"/>
            <w:r>
              <w:rPr>
                <w:sz w:val="24"/>
              </w:rPr>
              <w:t>postion</w:t>
            </w:r>
            <w:proofErr w:type="spellEnd"/>
            <w:r>
              <w:rPr>
                <w:sz w:val="24"/>
              </w:rPr>
              <w:t xml:space="preserve"> .</w:t>
            </w:r>
            <w:proofErr w:type="gramEnd"/>
          </w:p>
          <w:p w:rsidR="00BC6FD2" w:rsidRPr="00E428C8" w:rsidRDefault="00BC6FD2">
            <w:pPr>
              <w:pStyle w:val="Achievement"/>
              <w:tabs>
                <w:tab w:val="num" w:pos="397"/>
              </w:tabs>
              <w:rPr>
                <w:b/>
                <w:sz w:val="24"/>
              </w:rPr>
            </w:pPr>
            <w:r>
              <w:rPr>
                <w:sz w:val="24"/>
              </w:rPr>
              <w:t>Review of disbursements.</w:t>
            </w:r>
          </w:p>
          <w:p w:rsidR="00E428C8" w:rsidRPr="00E428C8" w:rsidRDefault="00E428C8" w:rsidP="00E428C8">
            <w:pPr>
              <w:pStyle w:val="Achievement"/>
              <w:tabs>
                <w:tab w:val="num" w:pos="397"/>
              </w:tabs>
              <w:rPr>
                <w:sz w:val="24"/>
              </w:rPr>
            </w:pPr>
            <w:r w:rsidRPr="00E428C8">
              <w:rPr>
                <w:sz w:val="24"/>
              </w:rPr>
              <w:t xml:space="preserve">Monitoring </w:t>
            </w:r>
            <w:proofErr w:type="spellStart"/>
            <w:r>
              <w:rPr>
                <w:sz w:val="24"/>
              </w:rPr>
              <w:t>invoicing</w:t>
            </w:r>
            <w:r w:rsidR="008C3777"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, payment</w:t>
            </w:r>
            <w:r w:rsidR="008C3777">
              <w:rPr>
                <w:sz w:val="24"/>
              </w:rPr>
              <w:t>s</w:t>
            </w:r>
            <w:r>
              <w:rPr>
                <w:sz w:val="24"/>
              </w:rPr>
              <w:t xml:space="preserve"> and recover</w:t>
            </w:r>
            <w:r w:rsidR="008C3777">
              <w:rPr>
                <w:sz w:val="24"/>
              </w:rPr>
              <w:t>ies</w:t>
            </w:r>
            <w:r w:rsidRPr="00E428C8">
              <w:rPr>
                <w:sz w:val="24"/>
              </w:rPr>
              <w:t xml:space="preserve"> </w:t>
            </w:r>
          </w:p>
          <w:p w:rsidR="00E428C8" w:rsidRPr="00E428C8" w:rsidRDefault="00E428C8">
            <w:pPr>
              <w:pStyle w:val="Achievement"/>
              <w:tabs>
                <w:tab w:val="num" w:pos="397"/>
              </w:tabs>
              <w:rPr>
                <w:sz w:val="24"/>
              </w:rPr>
            </w:pPr>
            <w:r w:rsidRPr="00E428C8">
              <w:rPr>
                <w:sz w:val="24"/>
              </w:rPr>
              <w:t>Liaison with banks a</w:t>
            </w:r>
            <w:r>
              <w:rPr>
                <w:sz w:val="24"/>
              </w:rPr>
              <w:t>nd handling all banking matters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 xml:space="preserve">Review of Internal Controls 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Liaison with External Auditors to carry out yearly Audit</w:t>
            </w:r>
          </w:p>
          <w:p w:rsidR="00BC6FD2" w:rsidRDefault="0047725A" w:rsidP="00F13958">
            <w:pPr>
              <w:pStyle w:val="Achievement"/>
              <w:rPr>
                <w:b/>
              </w:rPr>
            </w:pPr>
            <w:r>
              <w:rPr>
                <w:sz w:val="24"/>
              </w:rPr>
              <w:t>Management</w:t>
            </w:r>
            <w:r w:rsidR="00BC6FD2">
              <w:rPr>
                <w:sz w:val="24"/>
              </w:rPr>
              <w:t xml:space="preserve"> reporting to Senior Management</w:t>
            </w:r>
          </w:p>
        </w:tc>
      </w:tr>
      <w:tr w:rsidR="00BC6FD2" w:rsidTr="000247C3">
        <w:tc>
          <w:tcPr>
            <w:tcW w:w="1620" w:type="dxa"/>
          </w:tcPr>
          <w:p w:rsidR="00BC6FD2" w:rsidRDefault="00BC6FD2">
            <w:pPr>
              <w:pStyle w:val="NoTitle"/>
            </w:pPr>
          </w:p>
        </w:tc>
        <w:tc>
          <w:tcPr>
            <w:tcW w:w="7650" w:type="dxa"/>
          </w:tcPr>
          <w:p w:rsidR="00BC6FD2" w:rsidRPr="00B74B35" w:rsidRDefault="00BC6FD2" w:rsidP="00B74B35">
            <w:pPr>
              <w:pStyle w:val="CompanyName"/>
              <w:tabs>
                <w:tab w:val="clear" w:pos="6480"/>
                <w:tab w:val="right" w:pos="6574"/>
              </w:tabs>
              <w:rPr>
                <w:b/>
                <w:bCs/>
                <w:sz w:val="24"/>
                <w:szCs w:val="16"/>
              </w:rPr>
            </w:pPr>
            <w:r>
              <w:rPr>
                <w:b/>
                <w:sz w:val="24"/>
              </w:rPr>
              <w:t>December 1999–May 2000</w:t>
            </w:r>
            <w:r>
              <w:t xml:space="preserve">       </w:t>
            </w:r>
            <w:r w:rsidRPr="00B74B35">
              <w:rPr>
                <w:b/>
                <w:bCs/>
                <w:sz w:val="24"/>
                <w:szCs w:val="16"/>
              </w:rPr>
              <w:t xml:space="preserve">ASKARI CEMENT </w:t>
            </w:r>
            <w:r w:rsidR="00B74B35" w:rsidRPr="00B74B35">
              <w:rPr>
                <w:b/>
                <w:bCs/>
                <w:sz w:val="24"/>
                <w:szCs w:val="16"/>
              </w:rPr>
              <w:t xml:space="preserve">NIZAMPUR  </w:t>
            </w:r>
            <w:r w:rsidR="00B74B35">
              <w:rPr>
                <w:b/>
                <w:bCs/>
                <w:sz w:val="24"/>
                <w:szCs w:val="16"/>
              </w:rPr>
              <w:t xml:space="preserve">                </w:t>
            </w:r>
            <w:r w:rsidR="00B74B35" w:rsidRPr="00B74B35">
              <w:rPr>
                <w:b/>
                <w:bCs/>
                <w:sz w:val="24"/>
                <w:szCs w:val="16"/>
              </w:rPr>
              <w:t xml:space="preserve">     </w:t>
            </w:r>
            <w:r w:rsidR="00B74B35">
              <w:rPr>
                <w:b/>
                <w:bCs/>
                <w:sz w:val="24"/>
                <w:szCs w:val="16"/>
              </w:rPr>
              <w:t xml:space="preserve">                </w:t>
            </w:r>
          </w:p>
          <w:p w:rsidR="00BC6FD2" w:rsidRPr="00B74B35" w:rsidRDefault="00B74B35">
            <w:pPr>
              <w:pStyle w:val="JobTitle"/>
              <w:rPr>
                <w:b/>
              </w:rPr>
            </w:pPr>
            <w:r>
              <w:t xml:space="preserve">                                                 </w:t>
            </w:r>
          </w:p>
          <w:p w:rsidR="00BC6FD2" w:rsidRDefault="00BC6FD2">
            <w:pPr>
              <w:pStyle w:val="JobTitle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Internee (Finance)</w:t>
            </w:r>
          </w:p>
          <w:p w:rsidR="004877A5" w:rsidRPr="00B74B35" w:rsidRDefault="004877A5" w:rsidP="00B74B35">
            <w:pPr>
              <w:pStyle w:val="maintext"/>
              <w:jc w:val="both"/>
              <w:rPr>
                <w:rFonts w:ascii="Garamond" w:hAnsi="Garamond"/>
                <w:color w:val="auto"/>
                <w:sz w:val="24"/>
                <w:szCs w:val="16"/>
              </w:rPr>
            </w:pPr>
            <w:r>
              <w:rPr>
                <w:rFonts w:ascii="Garamond" w:hAnsi="Garamond"/>
                <w:color w:val="auto"/>
                <w:sz w:val="24"/>
                <w:szCs w:val="16"/>
              </w:rPr>
              <w:t>Major responsibilities include:</w:t>
            </w:r>
          </w:p>
          <w:p w:rsidR="00BC6FD2" w:rsidRDefault="00BC6FD2">
            <w:pPr>
              <w:pStyle w:val="Achievement"/>
              <w:ind w:left="397" w:hanging="397"/>
              <w:rPr>
                <w:sz w:val="24"/>
              </w:rPr>
            </w:pPr>
            <w:r>
              <w:rPr>
                <w:sz w:val="24"/>
              </w:rPr>
              <w:t>Preparing and monitoring cash flow and bank position for day to day requirements.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Preparation of monthly Management Information Reports.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Assist in preparation and controlling of Annual Budget.</w:t>
            </w:r>
          </w:p>
          <w:p w:rsidR="00BC6FD2" w:rsidRDefault="00BC6FD2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Preparation and analyses of Variance reports.</w:t>
            </w:r>
          </w:p>
          <w:p w:rsidR="00FC57CB" w:rsidRDefault="00BC6FD2" w:rsidP="00546804">
            <w:pPr>
              <w:pStyle w:val="Achievement"/>
            </w:pPr>
            <w:r>
              <w:rPr>
                <w:sz w:val="24"/>
              </w:rPr>
              <w:t>To assist in preparing and finalizing the account of the company.</w:t>
            </w:r>
          </w:p>
        </w:tc>
      </w:tr>
      <w:tr w:rsidR="00866787" w:rsidTr="000247C3">
        <w:trPr>
          <w:cantSplit/>
        </w:trPr>
        <w:tc>
          <w:tcPr>
            <w:tcW w:w="9270" w:type="dxa"/>
            <w:gridSpan w:val="2"/>
          </w:tcPr>
          <w:p w:rsidR="00866787" w:rsidRDefault="00866787" w:rsidP="00437901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lastRenderedPageBreak/>
              <w:t>PERSONAL PROFILE</w:t>
            </w:r>
          </w:p>
        </w:tc>
      </w:tr>
      <w:tr w:rsidR="00866787" w:rsidTr="000247C3">
        <w:trPr>
          <w:trHeight w:val="1558"/>
        </w:trPr>
        <w:tc>
          <w:tcPr>
            <w:tcW w:w="1620" w:type="dxa"/>
          </w:tcPr>
          <w:p w:rsidR="00866787" w:rsidRDefault="00866787" w:rsidP="00437901">
            <w:pPr>
              <w:pStyle w:val="Achievement"/>
              <w:numPr>
                <w:ilvl w:val="0"/>
                <w:numId w:val="0"/>
              </w:numPr>
            </w:pPr>
          </w:p>
          <w:p w:rsidR="00866787" w:rsidRDefault="00866787" w:rsidP="00866787">
            <w:pPr>
              <w:pStyle w:val="Achievement"/>
              <w:numPr>
                <w:ilvl w:val="0"/>
                <w:numId w:val="0"/>
              </w:numPr>
              <w:rPr>
                <w:sz w:val="24"/>
              </w:rPr>
            </w:pPr>
          </w:p>
        </w:tc>
        <w:tc>
          <w:tcPr>
            <w:tcW w:w="7650" w:type="dxa"/>
          </w:tcPr>
          <w:p w:rsidR="00866787" w:rsidRDefault="00866787" w:rsidP="00866787">
            <w:pPr>
              <w:pStyle w:val="Achievement"/>
              <w:numPr>
                <w:ilvl w:val="0"/>
                <w:numId w:val="0"/>
              </w:numPr>
            </w:pPr>
          </w:p>
          <w:p w:rsidR="00866787" w:rsidRDefault="00866787" w:rsidP="0086678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Father’s Name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      M. Sher Khan</w:t>
            </w:r>
          </w:p>
          <w:p w:rsidR="00866787" w:rsidRDefault="00866787" w:rsidP="0086678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Date of Birth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smartTag w:uri="urn:schemas-microsoft-com:office:smarttags" w:element="date">
              <w:smartTagPr>
                <w:attr w:name="Month" w:val="3"/>
                <w:attr w:name="Day" w:val="12"/>
                <w:attr w:name="Year" w:val="1973"/>
              </w:smartTagPr>
              <w:r>
                <w:rPr>
                  <w:sz w:val="24"/>
                </w:rPr>
                <w:t>March 12, 1973</w:t>
              </w:r>
            </w:smartTag>
          </w:p>
          <w:p w:rsidR="0009193E" w:rsidRDefault="00E729F6" w:rsidP="0086678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 xml:space="preserve">Marital Status              </w:t>
            </w:r>
            <w:r w:rsidR="0040149E">
              <w:rPr>
                <w:sz w:val="24"/>
              </w:rPr>
              <w:t xml:space="preserve">  </w:t>
            </w:r>
            <w:r w:rsidR="0009193E">
              <w:rPr>
                <w:sz w:val="24"/>
              </w:rPr>
              <w:t>Married</w:t>
            </w:r>
          </w:p>
          <w:p w:rsidR="008702AF" w:rsidRDefault="0040149E" w:rsidP="00866787">
            <w:pPr>
              <w:pStyle w:val="Achievement"/>
              <w:rPr>
                <w:sz w:val="24"/>
              </w:rPr>
            </w:pPr>
            <w:r>
              <w:rPr>
                <w:sz w:val="24"/>
              </w:rPr>
              <w:t>Nationality</w:t>
            </w:r>
            <w:r w:rsidR="00E729F6"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 xml:space="preserve">   Pakistani</w:t>
            </w:r>
            <w:r w:rsidR="008702AF">
              <w:rPr>
                <w:sz w:val="24"/>
              </w:rPr>
              <w:t xml:space="preserve"> </w:t>
            </w:r>
          </w:p>
          <w:p w:rsidR="00866787" w:rsidRDefault="0040149E" w:rsidP="0040149E">
            <w:pPr>
              <w:pStyle w:val="Achievement"/>
            </w:pPr>
            <w:r>
              <w:rPr>
                <w:sz w:val="24"/>
              </w:rPr>
              <w:t>Passport</w:t>
            </w:r>
            <w:r w:rsidR="00473BA0">
              <w:rPr>
                <w:sz w:val="24"/>
              </w:rPr>
              <w:t xml:space="preserve"> No.</w:t>
            </w:r>
            <w:r w:rsidR="00710F14">
              <w:rPr>
                <w:sz w:val="24"/>
              </w:rPr>
              <w:t xml:space="preserve">                </w:t>
            </w:r>
            <w:r w:rsidR="00692373">
              <w:rPr>
                <w:sz w:val="24"/>
              </w:rPr>
              <w:t xml:space="preserve"> </w:t>
            </w:r>
            <w:r>
              <w:rPr>
                <w:sz w:val="24"/>
              </w:rPr>
              <w:t>YQ4114612</w:t>
            </w:r>
          </w:p>
        </w:tc>
      </w:tr>
      <w:tr w:rsidR="00BC6FD2" w:rsidTr="000247C3">
        <w:trPr>
          <w:cantSplit/>
        </w:trPr>
        <w:tc>
          <w:tcPr>
            <w:tcW w:w="9270" w:type="dxa"/>
            <w:gridSpan w:val="2"/>
          </w:tcPr>
          <w:p w:rsidR="00BC6FD2" w:rsidRDefault="00BC6FD2">
            <w:pPr>
              <w:pStyle w:val="SectionTitle"/>
              <w:rPr>
                <w:sz w:val="24"/>
              </w:rPr>
            </w:pPr>
            <w:r>
              <w:rPr>
                <w:sz w:val="24"/>
              </w:rPr>
              <w:t>Reference</w:t>
            </w:r>
            <w:r w:rsidR="005D5B4E">
              <w:rPr>
                <w:sz w:val="24"/>
              </w:rPr>
              <w:t>s</w:t>
            </w:r>
          </w:p>
        </w:tc>
      </w:tr>
      <w:tr w:rsidR="000002E6" w:rsidTr="000247C3">
        <w:trPr>
          <w:trHeight w:val="545"/>
        </w:trPr>
        <w:tc>
          <w:tcPr>
            <w:tcW w:w="1620" w:type="dxa"/>
          </w:tcPr>
          <w:p w:rsidR="000002E6" w:rsidRDefault="000002E6" w:rsidP="00873B88">
            <w:pPr>
              <w:pStyle w:val="NoTitle"/>
            </w:pPr>
          </w:p>
        </w:tc>
        <w:tc>
          <w:tcPr>
            <w:tcW w:w="7650" w:type="dxa"/>
          </w:tcPr>
          <w:p w:rsidR="000002E6" w:rsidRDefault="000002E6" w:rsidP="00873B88">
            <w:pPr>
              <w:pStyle w:val="Achievement"/>
              <w:numPr>
                <w:ilvl w:val="0"/>
                <w:numId w:val="0"/>
              </w:numPr>
            </w:pPr>
          </w:p>
          <w:p w:rsidR="000002E6" w:rsidRDefault="00010356" w:rsidP="00546804">
            <w:pPr>
              <w:pStyle w:val="Achievement"/>
            </w:pPr>
            <w:r>
              <w:rPr>
                <w:sz w:val="24"/>
              </w:rPr>
              <w:t>References can be furnished if required</w:t>
            </w:r>
          </w:p>
        </w:tc>
      </w:tr>
    </w:tbl>
    <w:p w:rsidR="00BC6FD2" w:rsidRDefault="00BC6FD2"/>
    <w:sectPr w:rsidR="00BC6FD2" w:rsidSect="00E324A0">
      <w:headerReference w:type="default" r:id="rId7"/>
      <w:footerReference w:type="default" r:id="rId8"/>
      <w:pgSz w:w="12240" w:h="15840"/>
      <w:pgMar w:top="1152" w:right="1800" w:bottom="576" w:left="1296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81" w:rsidRDefault="00F32081">
      <w:r>
        <w:separator/>
      </w:r>
    </w:p>
  </w:endnote>
  <w:endnote w:type="continuationSeparator" w:id="0">
    <w:p w:rsidR="00F32081" w:rsidRDefault="00F3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D2" w:rsidRDefault="00BC6FD2">
    <w:pPr>
      <w:pStyle w:val="Footer"/>
    </w:pPr>
    <w:r>
      <w:rPr>
        <w:rStyle w:val="PageNumber"/>
        <w:b/>
        <w:sz w:val="21"/>
      </w:rPr>
      <w:fldChar w:fldCharType="begin"/>
    </w:r>
    <w:r>
      <w:rPr>
        <w:rStyle w:val="PageNumber"/>
        <w:b/>
        <w:sz w:val="21"/>
      </w:rPr>
      <w:instrText xml:space="preserve"> PAGE </w:instrText>
    </w:r>
    <w:r>
      <w:rPr>
        <w:rStyle w:val="PageNumber"/>
        <w:b/>
        <w:sz w:val="21"/>
      </w:rPr>
      <w:fldChar w:fldCharType="separate"/>
    </w:r>
    <w:r w:rsidR="00AD312F">
      <w:rPr>
        <w:rStyle w:val="PageNumber"/>
        <w:b/>
        <w:noProof/>
        <w:sz w:val="21"/>
      </w:rPr>
      <w:t>4</w:t>
    </w:r>
    <w:r>
      <w:rPr>
        <w:rStyle w:val="PageNumber"/>
        <w:b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81" w:rsidRDefault="00F32081">
      <w:r>
        <w:separator/>
      </w:r>
    </w:p>
  </w:footnote>
  <w:footnote w:type="continuationSeparator" w:id="0">
    <w:p w:rsidR="00F32081" w:rsidRDefault="00F3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FD2" w:rsidRDefault="00BC6FD2">
    <w:pPr>
      <w:pStyle w:val="Header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5F8E"/>
    <w:multiLevelType w:val="hybridMultilevel"/>
    <w:tmpl w:val="25A6C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2F10"/>
    <w:multiLevelType w:val="hybridMultilevel"/>
    <w:tmpl w:val="3336E920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 w15:restartNumberingAfterBreak="0">
    <w:nsid w:val="161675CE"/>
    <w:multiLevelType w:val="hybridMultilevel"/>
    <w:tmpl w:val="B2785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38C0"/>
    <w:multiLevelType w:val="hybridMultilevel"/>
    <w:tmpl w:val="180026BE"/>
    <w:lvl w:ilvl="0" w:tplc="AFD65034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cs="Times New Roman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hideGrammaticalError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87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9EE"/>
    <w:rsid w:val="000002E6"/>
    <w:rsid w:val="00010356"/>
    <w:rsid w:val="0001384F"/>
    <w:rsid w:val="000247C3"/>
    <w:rsid w:val="00031F81"/>
    <w:rsid w:val="00033B6B"/>
    <w:rsid w:val="00043707"/>
    <w:rsid w:val="00046926"/>
    <w:rsid w:val="0006355E"/>
    <w:rsid w:val="00077C76"/>
    <w:rsid w:val="0009193E"/>
    <w:rsid w:val="000B7178"/>
    <w:rsid w:val="000C3717"/>
    <w:rsid w:val="000C4253"/>
    <w:rsid w:val="00135294"/>
    <w:rsid w:val="001534E9"/>
    <w:rsid w:val="00154EAF"/>
    <w:rsid w:val="001613D2"/>
    <w:rsid w:val="001801EF"/>
    <w:rsid w:val="00186E9A"/>
    <w:rsid w:val="001B713C"/>
    <w:rsid w:val="001E20B1"/>
    <w:rsid w:val="001E3048"/>
    <w:rsid w:val="0020551A"/>
    <w:rsid w:val="00232F6E"/>
    <w:rsid w:val="002502D9"/>
    <w:rsid w:val="00271BDD"/>
    <w:rsid w:val="0028362D"/>
    <w:rsid w:val="00291AAF"/>
    <w:rsid w:val="002A00E1"/>
    <w:rsid w:val="002A1FA6"/>
    <w:rsid w:val="003058C4"/>
    <w:rsid w:val="00306D21"/>
    <w:rsid w:val="00352850"/>
    <w:rsid w:val="00367E82"/>
    <w:rsid w:val="00397CFB"/>
    <w:rsid w:val="003B0DD7"/>
    <w:rsid w:val="003C6342"/>
    <w:rsid w:val="003F1DC9"/>
    <w:rsid w:val="00400206"/>
    <w:rsid w:val="0040149E"/>
    <w:rsid w:val="004058C9"/>
    <w:rsid w:val="0042549A"/>
    <w:rsid w:val="00437901"/>
    <w:rsid w:val="004449EE"/>
    <w:rsid w:val="0045286C"/>
    <w:rsid w:val="00473BA0"/>
    <w:rsid w:val="0047725A"/>
    <w:rsid w:val="004877A5"/>
    <w:rsid w:val="004D0441"/>
    <w:rsid w:val="005012AC"/>
    <w:rsid w:val="0050223B"/>
    <w:rsid w:val="00510486"/>
    <w:rsid w:val="00511ABB"/>
    <w:rsid w:val="00526C43"/>
    <w:rsid w:val="00546804"/>
    <w:rsid w:val="0056496C"/>
    <w:rsid w:val="0056682C"/>
    <w:rsid w:val="005804A0"/>
    <w:rsid w:val="005A550F"/>
    <w:rsid w:val="005D5B4E"/>
    <w:rsid w:val="0062233A"/>
    <w:rsid w:val="00634D7E"/>
    <w:rsid w:val="00692373"/>
    <w:rsid w:val="006B354D"/>
    <w:rsid w:val="006D6B69"/>
    <w:rsid w:val="006E643E"/>
    <w:rsid w:val="00710F14"/>
    <w:rsid w:val="0071150D"/>
    <w:rsid w:val="00713621"/>
    <w:rsid w:val="007559FB"/>
    <w:rsid w:val="007D105F"/>
    <w:rsid w:val="007E72C7"/>
    <w:rsid w:val="00853654"/>
    <w:rsid w:val="00866787"/>
    <w:rsid w:val="00866FD6"/>
    <w:rsid w:val="008702AF"/>
    <w:rsid w:val="00873B88"/>
    <w:rsid w:val="00890366"/>
    <w:rsid w:val="008C313E"/>
    <w:rsid w:val="008C3777"/>
    <w:rsid w:val="00902CA5"/>
    <w:rsid w:val="0093319D"/>
    <w:rsid w:val="0099523C"/>
    <w:rsid w:val="009C37E3"/>
    <w:rsid w:val="00A078A9"/>
    <w:rsid w:val="00A26C48"/>
    <w:rsid w:val="00A55489"/>
    <w:rsid w:val="00A56E63"/>
    <w:rsid w:val="00A63879"/>
    <w:rsid w:val="00A65871"/>
    <w:rsid w:val="00A752AB"/>
    <w:rsid w:val="00A97392"/>
    <w:rsid w:val="00AC780B"/>
    <w:rsid w:val="00AD312F"/>
    <w:rsid w:val="00AF1EBC"/>
    <w:rsid w:val="00B1555F"/>
    <w:rsid w:val="00B57AF0"/>
    <w:rsid w:val="00B624BC"/>
    <w:rsid w:val="00B74B35"/>
    <w:rsid w:val="00BC38C5"/>
    <w:rsid w:val="00BC6FD2"/>
    <w:rsid w:val="00BE0259"/>
    <w:rsid w:val="00BF6C30"/>
    <w:rsid w:val="00C0730F"/>
    <w:rsid w:val="00C14B3A"/>
    <w:rsid w:val="00C4171C"/>
    <w:rsid w:val="00C4597A"/>
    <w:rsid w:val="00C66A27"/>
    <w:rsid w:val="00C66E7B"/>
    <w:rsid w:val="00C80F73"/>
    <w:rsid w:val="00C972B0"/>
    <w:rsid w:val="00CB56AA"/>
    <w:rsid w:val="00CD0E4E"/>
    <w:rsid w:val="00CF77C0"/>
    <w:rsid w:val="00D2600F"/>
    <w:rsid w:val="00D300A5"/>
    <w:rsid w:val="00D532FC"/>
    <w:rsid w:val="00D8644B"/>
    <w:rsid w:val="00DB2605"/>
    <w:rsid w:val="00DD4113"/>
    <w:rsid w:val="00E06AB3"/>
    <w:rsid w:val="00E324A0"/>
    <w:rsid w:val="00E428C8"/>
    <w:rsid w:val="00E729F6"/>
    <w:rsid w:val="00E75943"/>
    <w:rsid w:val="00EC5AC7"/>
    <w:rsid w:val="00EF3710"/>
    <w:rsid w:val="00F057E2"/>
    <w:rsid w:val="00F07295"/>
    <w:rsid w:val="00F13958"/>
    <w:rsid w:val="00F1525E"/>
    <w:rsid w:val="00F32081"/>
    <w:rsid w:val="00F55C62"/>
    <w:rsid w:val="00FA5700"/>
    <w:rsid w:val="00FB1CFA"/>
    <w:rsid w:val="00FC2578"/>
    <w:rsid w:val="00FC57CB"/>
    <w:rsid w:val="00FC7435"/>
    <w:rsid w:val="00FD3EF8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FB07E8E"/>
  <w15:docId w15:val="{E9BE1D05-4B8C-4557-8F9C-A57A01D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</w:style>
  <w:style w:type="paragraph" w:styleId="Footer">
    <w:name w:val="footer"/>
    <w:basedOn w:val="HeaderBase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character" w:styleId="Hyperlink">
    <w:name w:val="Hyperlink"/>
    <w:rPr>
      <w:color w:val="0000FF"/>
      <w:u w:val="single"/>
    </w:rPr>
  </w:style>
  <w:style w:type="paragraph" w:customStyle="1" w:styleId="PersonalInfo">
    <w:name w:val="Personal Info"/>
    <w:basedOn w:val="Achievement"/>
    <w:next w:val="Achievement"/>
    <w:pPr>
      <w:spacing w:before="220"/>
    </w:p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right="1800"/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E75943"/>
    <w:pPr>
      <w:spacing w:after="120" w:line="480" w:lineRule="auto"/>
    </w:pPr>
  </w:style>
  <w:style w:type="paragraph" w:styleId="BodyText3">
    <w:name w:val="Body Text 3"/>
    <w:basedOn w:val="Normal"/>
    <w:rsid w:val="00E75943"/>
    <w:pPr>
      <w:spacing w:after="120"/>
    </w:pPr>
    <w:rPr>
      <w:sz w:val="16"/>
      <w:szCs w:val="16"/>
    </w:rPr>
  </w:style>
  <w:style w:type="paragraph" w:customStyle="1" w:styleId="maintext">
    <w:name w:val="maintext"/>
    <w:basedOn w:val="Normal"/>
    <w:rsid w:val="00EC5AC7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character" w:customStyle="1" w:styleId="BodyTextChar">
    <w:name w:val="Body Text Char"/>
    <w:link w:val="BodyText"/>
    <w:rsid w:val="00F1525E"/>
    <w:rPr>
      <w:rFonts w:ascii="Garamond" w:hAnsi="Garamond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legant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Resume</Template>
  <TotalTime>8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Elegant Resume</vt:lpstr>
    </vt:vector>
  </TitlesOfParts>
  <Company>Microsoft Corp.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 Resume</dc:title>
  <dc:creator>Shahid Mirza</dc:creator>
  <cp:lastModifiedBy>Wali Khan</cp:lastModifiedBy>
  <cp:revision>8</cp:revision>
  <cp:lastPrinted>2012-10-16T10:04:00Z</cp:lastPrinted>
  <dcterms:created xsi:type="dcterms:W3CDTF">2018-05-10T07:52:00Z</dcterms:created>
  <dcterms:modified xsi:type="dcterms:W3CDTF">2019-10-15T08:04:00Z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